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44" w:rsidRDefault="00253BA8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3140710</wp:posOffset>
            </wp:positionH>
            <wp:positionV relativeFrom="paragraph">
              <wp:posOffset>50165</wp:posOffset>
            </wp:positionV>
            <wp:extent cx="1926590" cy="1767840"/>
            <wp:effectExtent l="38100" t="0" r="35560" b="41910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926590" cy="176784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86" w:type="dxa"/>
        <w:tblLook w:val="01E0" w:firstRow="1" w:lastRow="1" w:firstColumn="1" w:lastColumn="1" w:noHBand="0" w:noVBand="0"/>
      </w:tblPr>
      <w:tblGrid>
        <w:gridCol w:w="3697"/>
        <w:gridCol w:w="2424"/>
        <w:gridCol w:w="3615"/>
      </w:tblGrid>
      <w:tr w:rsidR="007E2344" w:rsidRPr="007E2344" w:rsidTr="007E2344">
        <w:tc>
          <w:tcPr>
            <w:tcW w:w="3756" w:type="dxa"/>
            <w:shd w:val="clear" w:color="auto" w:fill="auto"/>
          </w:tcPr>
          <w:p w:rsidR="002B571D" w:rsidRDefault="006C7F97" w:rsidP="009509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-421005</wp:posOffset>
                  </wp:positionH>
                  <wp:positionV relativeFrom="paragraph">
                    <wp:posOffset>199390</wp:posOffset>
                  </wp:positionV>
                  <wp:extent cx="1676400" cy="1371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2344" w:rsidRP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  <w:r w:rsidRPr="007E234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E2344" w:rsidRP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344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 школы</w:t>
            </w:r>
          </w:p>
          <w:p w:rsidR="007E2344" w:rsidRP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_______________Т.А. Ключник</w:t>
            </w:r>
          </w:p>
          <w:p w:rsidR="007E2344" w:rsidRP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«29</w:t>
            </w:r>
            <w:r w:rsidRPr="007E2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октября</w:t>
            </w:r>
            <w:r w:rsidRPr="007E23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Pr="007E2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529" w:type="dxa"/>
          </w:tcPr>
          <w:p w:rsid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shd w:val="clear" w:color="auto" w:fill="auto"/>
          </w:tcPr>
          <w:p w:rsidR="00253BA8" w:rsidRDefault="00253BA8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3BA8" w:rsidRDefault="00253BA8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2344" w:rsidRP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  <w:r w:rsidRPr="007E234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E2344" w:rsidRP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344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МБОУ СОШ № 45</w:t>
            </w:r>
          </w:p>
          <w:p w:rsidR="007E2344" w:rsidRP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34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_______________М.А. Стегно</w:t>
            </w:r>
          </w:p>
          <w:p w:rsid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«29</w:t>
            </w:r>
            <w:r w:rsidRPr="007E2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октября</w:t>
            </w:r>
            <w:r w:rsidRPr="007E23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Pr="007E23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6C7F97" w:rsidRDefault="006C7F97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F97" w:rsidRDefault="006C7F97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F97" w:rsidRDefault="006C7F97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F97" w:rsidRDefault="006C7F97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F97" w:rsidRDefault="006C7F97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F97" w:rsidRDefault="006C7F97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F97" w:rsidRDefault="006C7F97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7F97" w:rsidRPr="007E2344" w:rsidRDefault="006C7F97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344" w:rsidRPr="007E2344" w:rsidTr="007E2344">
        <w:tc>
          <w:tcPr>
            <w:tcW w:w="3756" w:type="dxa"/>
            <w:shd w:val="clear" w:color="auto" w:fill="auto"/>
          </w:tcPr>
          <w:p w:rsid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shd w:val="clear" w:color="auto" w:fill="auto"/>
          </w:tcPr>
          <w:p w:rsidR="007E2344" w:rsidRDefault="007E2344" w:rsidP="007E2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2344" w:rsidRDefault="007E2344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bookmarkStart w:id="0" w:name="_GoBack"/>
      <w:bookmarkEnd w:id="0"/>
    </w:p>
    <w:p w:rsidR="007E2344" w:rsidRDefault="007E2344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выявлении и урегулировании конфликта интересов работников </w:t>
      </w:r>
    </w:p>
    <w:p w:rsidR="00950918" w:rsidRDefault="007E2344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950918">
        <w:rPr>
          <w:rFonts w:ascii="Times New Roman" w:hAnsi="Times New Roman"/>
          <w:b/>
          <w:sz w:val="28"/>
          <w:szCs w:val="28"/>
        </w:rPr>
        <w:t>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E725A0">
        <w:rPr>
          <w:rFonts w:ascii="Times New Roman" w:hAnsi="Times New Roman"/>
          <w:sz w:val="28"/>
          <w:szCs w:val="28"/>
        </w:rPr>
        <w:t xml:space="preserve"> МБОУ СОШ № 4</w:t>
      </w:r>
      <w:r w:rsidR="00CA7D53">
        <w:rPr>
          <w:rFonts w:ascii="Times New Roman" w:hAnsi="Times New Roman"/>
          <w:sz w:val="28"/>
          <w:szCs w:val="28"/>
        </w:rPr>
        <w:t>5</w:t>
      </w:r>
      <w:r w:rsidRPr="00950918">
        <w:rPr>
          <w:rFonts w:ascii="Times New Roman" w:hAnsi="Times New Roman"/>
          <w:sz w:val="28"/>
          <w:szCs w:val="28"/>
        </w:rPr>
        <w:t xml:space="preserve"> (далее – Положение) разработано на основе Федерального закона от 29.12.2012 №273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E2344" w:rsidRPr="00950918">
        <w:rPr>
          <w:rFonts w:ascii="Times New Roman" w:hAnsi="Times New Roman"/>
          <w:sz w:val="28"/>
          <w:szCs w:val="28"/>
        </w:rPr>
        <w:t>ФЗ «</w:t>
      </w:r>
      <w:r w:rsidRPr="00950918">
        <w:rPr>
          <w:rFonts w:ascii="Times New Roman" w:hAnsi="Times New Roman"/>
          <w:sz w:val="28"/>
          <w:szCs w:val="28"/>
        </w:rPr>
        <w:t>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</w:t>
      </w:r>
      <w:r w:rsidR="007E2344">
        <w:rPr>
          <w:rFonts w:ascii="Times New Roman" w:hAnsi="Times New Roman"/>
          <w:sz w:val="28"/>
          <w:szCs w:val="28"/>
        </w:rPr>
        <w:t xml:space="preserve">, </w:t>
      </w:r>
      <w:r w:rsidR="007E2344" w:rsidRPr="007E2344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</w:t>
      </w:r>
      <w:r w:rsidRPr="007E2344">
        <w:rPr>
          <w:rFonts w:ascii="Times New Roman" w:hAnsi="Times New Roman"/>
          <w:sz w:val="28"/>
          <w:szCs w:val="28"/>
        </w:rPr>
        <w:t>)</w:t>
      </w:r>
      <w:r w:rsidRPr="00950918">
        <w:rPr>
          <w:rFonts w:ascii="Times New Roman" w:hAnsi="Times New Roman"/>
          <w:sz w:val="28"/>
          <w:szCs w:val="28"/>
        </w:rPr>
        <w:t>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A30A0" w:rsidRPr="00E725A0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E725A0">
        <w:rPr>
          <w:rFonts w:ascii="Times New Roman" w:hAnsi="Times New Roman"/>
          <w:sz w:val="28"/>
          <w:szCs w:val="28"/>
        </w:rPr>
        <w:t xml:space="preserve">именно </w:t>
      </w:r>
      <w:r w:rsidRPr="00E725A0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E725A0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lastRenderedPageBreak/>
        <w:t>учитель участвует в формировании списка класса, особенно первоклассников;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2B571D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2B571D" w:rsidRPr="00FA30A0" w:rsidRDefault="002B571D" w:rsidP="002B571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</w:t>
      </w:r>
      <w:r w:rsidR="00FB0515" w:rsidRPr="00FA30A0">
        <w:rPr>
          <w:rFonts w:ascii="Times New Roman" w:hAnsi="Times New Roman"/>
          <w:sz w:val="28"/>
          <w:szCs w:val="28"/>
        </w:rPr>
        <w:t>или может</w:t>
      </w:r>
      <w:r w:rsidRPr="00FA30A0">
        <w:rPr>
          <w:rFonts w:ascii="Times New Roman" w:hAnsi="Times New Roman"/>
          <w:sz w:val="28"/>
          <w:szCs w:val="28"/>
        </w:rPr>
        <w:t xml:space="preserve">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7E234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</w:t>
      </w:r>
      <w:r w:rsidRPr="00FA30A0">
        <w:rPr>
          <w:rFonts w:ascii="Times New Roman" w:hAnsi="Times New Roman"/>
          <w:sz w:val="28"/>
          <w:szCs w:val="28"/>
        </w:rPr>
        <w:lastRenderedPageBreak/>
        <w:t>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Pr="00DF0FDB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F0FD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4332C1" w:rsidRPr="00DF0FD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DF0FDB">
        <w:rPr>
          <w:rFonts w:ascii="Times New Roman" w:hAnsi="Times New Roman"/>
          <w:color w:val="000000"/>
          <w:sz w:val="24"/>
          <w:szCs w:val="24"/>
        </w:rPr>
        <w:t>1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32C1" w:rsidRDefault="00265EC4" w:rsidP="00DF0FDB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 xml:space="preserve">Кодекс </w:t>
      </w:r>
      <w:r w:rsidR="00DF0F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педагогического работника 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по предотвращению конфликта интересов</w:t>
      </w:r>
    </w:p>
    <w:p w:rsidR="004332C1" w:rsidRDefault="004332C1" w:rsidP="00DF0FDB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Кодекс педагогического работника Школы </w:t>
      </w: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(далее – Кодекс) </w:t>
      </w:r>
      <w:r w:rsidRPr="004332C1">
        <w:rPr>
          <w:rFonts w:ascii="Times New Roman" w:hAnsi="Times New Roman"/>
          <w:color w:val="000000"/>
          <w:sz w:val="28"/>
          <w:szCs w:val="28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1.2. 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265EC4" w:rsidRPr="00DF0FDB" w:rsidRDefault="00265EC4" w:rsidP="00DF0F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1.3.Кодекс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4332C1" w:rsidRPr="004332C1" w:rsidRDefault="004332C1" w:rsidP="004332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DF0FDB" w:rsidRDefault="00265EC4" w:rsidP="00DF0F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2.Содержание Кодекса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332C1" w:rsidRPr="004332C1" w:rsidRDefault="004332C1" w:rsidP="004332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 xml:space="preserve"> Личность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2.1.2. Педагог требователен по отношению к себе и стремится к самосовершенствованию. Для него характерны самонаблюдение, </w:t>
      </w:r>
      <w:r w:rsidR="00FB0515" w:rsidRPr="004332C1">
        <w:rPr>
          <w:rFonts w:ascii="Times New Roman" w:hAnsi="Times New Roman"/>
          <w:color w:val="000000"/>
          <w:sz w:val="28"/>
          <w:szCs w:val="28"/>
        </w:rPr>
        <w:t>самоопре</w:t>
      </w:r>
      <w:r w:rsidR="00FB0515">
        <w:rPr>
          <w:rFonts w:ascii="Times New Roman" w:hAnsi="Times New Roman"/>
          <w:color w:val="000000"/>
          <w:sz w:val="28"/>
          <w:szCs w:val="28"/>
        </w:rPr>
        <w:t>деление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и самовоспитание.</w:t>
      </w: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DF0FDB" w:rsidRPr="00DF0FDB" w:rsidRDefault="00DF0FDB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2.2.Ответственность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265EC4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2.2.2. Педагог несет ответственность за порученные ему администрацией функции и доверенные ресурсы.</w:t>
      </w:r>
    </w:p>
    <w:p w:rsidR="00DF0FDB" w:rsidRPr="00DF0FDB" w:rsidRDefault="00DF0FDB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3.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Авторитет, честь, репутация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2.3.2. Педагог передает молодому поколению национальные и </w:t>
      </w:r>
      <w:r w:rsidR="00FB0515" w:rsidRPr="004332C1">
        <w:rPr>
          <w:rFonts w:ascii="Times New Roman" w:hAnsi="Times New Roman"/>
          <w:color w:val="000000"/>
          <w:sz w:val="28"/>
          <w:szCs w:val="28"/>
        </w:rPr>
        <w:t>обще</w:t>
      </w:r>
      <w:r w:rsidR="00FB0515">
        <w:rPr>
          <w:rFonts w:ascii="Times New Roman" w:hAnsi="Times New Roman"/>
          <w:color w:val="000000"/>
          <w:sz w:val="28"/>
          <w:szCs w:val="28"/>
        </w:rPr>
        <w:t>человеческие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культурные ценности, принимает посильное участие в процессе культурного развития.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2.3.6. Педагог имеет право на неприкосновенность личной жизни. Выбранный педагогом образ жизни не должен наносить ущерб престижу </w:t>
      </w:r>
      <w:r w:rsidR="00FB0515" w:rsidRPr="004332C1">
        <w:rPr>
          <w:rFonts w:ascii="Times New Roman" w:hAnsi="Times New Roman"/>
          <w:sz w:val="28"/>
          <w:szCs w:val="28"/>
        </w:rPr>
        <w:t>про</w:t>
      </w:r>
      <w:r w:rsidR="00FB0515">
        <w:rPr>
          <w:rFonts w:ascii="Times New Roman" w:hAnsi="Times New Roman"/>
          <w:sz w:val="28"/>
          <w:szCs w:val="28"/>
        </w:rPr>
        <w:t>фессии</w:t>
      </w:r>
      <w:r w:rsidRPr="004332C1">
        <w:rPr>
          <w:rFonts w:ascii="Times New Roman" w:hAnsi="Times New Roman"/>
          <w:sz w:val="28"/>
          <w:szCs w:val="28"/>
        </w:rPr>
        <w:t>, извращать его отношения с учениками и коллегами или мешать исполнению профессиональных обязанностей.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2.3.7. Педагог дорожит своей репутацией.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2.4.Общение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bCs/>
          <w:sz w:val="28"/>
          <w:szCs w:val="28"/>
        </w:rPr>
        <w:t>педагога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с  учащимися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отношению к обучающемуся позитивна. Педагог никогда не должен терять чувства меры и самообладания.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lastRenderedPageBreak/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 5.Общение между педагогами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2.5.4. В Школе не должно быть места сплетням, интригам, слухам, домыслам.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2.5.5.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</w:t>
      </w:r>
      <w:r w:rsidR="004332C1">
        <w:rPr>
          <w:rFonts w:ascii="Times New Roman" w:hAnsi="Times New Roman"/>
          <w:color w:val="000000"/>
          <w:sz w:val="28"/>
          <w:szCs w:val="28"/>
        </w:rPr>
        <w:t>ытых педагогических дискуссиях.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2.5.7. Педагоги не прикрывают ошибки и проступки друг друга.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b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2.6.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Взаимоотношения с администрацией.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2.6.4. Администрация не может дискриминировать, игнорировать или преследовать педагогов за их убеждения или на основании личных симпатий или </w:t>
      </w: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антипатий. Отношения администрации с каждым из педагогов основываются на принципе равноправия.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2.7. Отношения с родителями (законными представителями)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2.7.1.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2.7.2.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2.7.3. Педагоги должны уважительно и доброжелательно общаться с родителями учеников.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2.7.4.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2.8. Академическая свобода и свобода слова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2.8.1. Педагог имеет право пользоваться различными источниками информации.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2.8.4.Педагог не имеет права обнародовать конфиденциальную служебную информацию.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2.9.Использование  ресурсов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sz w:val="28"/>
          <w:szCs w:val="28"/>
        </w:rPr>
      </w:pPr>
      <w:r w:rsidRPr="004332C1">
        <w:rPr>
          <w:rStyle w:val="a7"/>
          <w:rFonts w:ascii="Times New Roman" w:hAnsi="Times New Roman"/>
          <w:sz w:val="28"/>
          <w:szCs w:val="28"/>
        </w:rPr>
        <w:lastRenderedPageBreak/>
        <w:t>2.10. Личные интересы и самоотвод</w:t>
      </w:r>
      <w:r w:rsidR="004332C1">
        <w:rPr>
          <w:rStyle w:val="a7"/>
          <w:rFonts w:ascii="Times New Roman" w:hAnsi="Times New Roman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B571D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B571D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2.11. Благотворительность и меценатство.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2.11.1. Школа имеет право принимать бескорыстную помощь со стороны физических, юридических лиц.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265EC4" w:rsidRPr="004332C1" w:rsidRDefault="00265EC4" w:rsidP="004332C1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32C1">
        <w:rPr>
          <w:rFonts w:ascii="Times New Roman" w:hAnsi="Times New Roman"/>
          <w:b/>
          <w:sz w:val="28"/>
          <w:szCs w:val="28"/>
        </w:rPr>
        <w:t>2.12.Прием на работу и перевод на более высокую должность</w:t>
      </w:r>
      <w:r w:rsidR="00DF0FDB">
        <w:rPr>
          <w:rFonts w:ascii="Times New Roman" w:hAnsi="Times New Roman"/>
          <w:b/>
          <w:sz w:val="28"/>
          <w:szCs w:val="28"/>
        </w:rPr>
        <w:t>.</w:t>
      </w:r>
    </w:p>
    <w:p w:rsidR="00265EC4" w:rsidRPr="004332C1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265EC4" w:rsidRPr="004332C1" w:rsidRDefault="00265EC4" w:rsidP="004332C1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2B571D">
      <w:footerReference w:type="even" r:id="rId10"/>
      <w:footerReference w:type="default" r:id="rId11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E7" w:rsidRDefault="007B5FE7" w:rsidP="002044B0">
      <w:pPr>
        <w:spacing w:after="0" w:line="240" w:lineRule="auto"/>
      </w:pPr>
      <w:r>
        <w:separator/>
      </w:r>
    </w:p>
  </w:endnote>
  <w:endnote w:type="continuationSeparator" w:id="0">
    <w:p w:rsidR="007B5FE7" w:rsidRDefault="007B5FE7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6E" w:rsidRDefault="007E28A4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7B5FE7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6E" w:rsidRDefault="007B5FE7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E7" w:rsidRDefault="007B5FE7" w:rsidP="002044B0">
      <w:pPr>
        <w:spacing w:after="0" w:line="240" w:lineRule="auto"/>
      </w:pPr>
      <w:r>
        <w:separator/>
      </w:r>
    </w:p>
  </w:footnote>
  <w:footnote w:type="continuationSeparator" w:id="0">
    <w:p w:rsidR="007B5FE7" w:rsidRDefault="007B5FE7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 w15:restartNumberingAfterBreak="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4A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5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BA8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1D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2EF3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C7F97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1C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5FE7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344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3BE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A7D53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37D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5FE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34E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3CCD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5A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515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8FB8-FB1F-41B7-9E85-100ADAC6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7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4418-E93E-4475-8161-FC7854C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2020-03-25T08:41:00Z</cp:lastPrinted>
  <dcterms:created xsi:type="dcterms:W3CDTF">2020-03-25T08:51:00Z</dcterms:created>
  <dcterms:modified xsi:type="dcterms:W3CDTF">2020-06-11T07:14:00Z</dcterms:modified>
</cp:coreProperties>
</file>