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t xml:space="preserve">Публичный доклад </w:t>
      </w:r>
    </w:p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t xml:space="preserve">общеобразовательного учреждения Краснодарского края </w:t>
      </w:r>
    </w:p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szCs w:val="28"/>
          <w:u w:val="single"/>
        </w:rPr>
        <w:t xml:space="preserve">муниципального </w:t>
      </w:r>
      <w:r w:rsidR="00494195">
        <w:rPr>
          <w:szCs w:val="28"/>
          <w:u w:val="single"/>
        </w:rPr>
        <w:t xml:space="preserve">бюджетного </w:t>
      </w:r>
      <w:r w:rsidRPr="003D1737">
        <w:rPr>
          <w:szCs w:val="28"/>
          <w:u w:val="single"/>
        </w:rPr>
        <w:t>общеобр</w:t>
      </w:r>
      <w:r>
        <w:rPr>
          <w:szCs w:val="28"/>
          <w:u w:val="single"/>
        </w:rPr>
        <w:t>азовательного учреждения средней</w:t>
      </w:r>
      <w:r w:rsidRPr="003D1737">
        <w:rPr>
          <w:szCs w:val="28"/>
          <w:u w:val="single"/>
        </w:rPr>
        <w:t xml:space="preserve"> общеобразовательная школа №45 </w:t>
      </w:r>
      <w:r w:rsidR="00494195">
        <w:rPr>
          <w:szCs w:val="28"/>
          <w:u w:val="single"/>
        </w:rPr>
        <w:t xml:space="preserve">                   </w:t>
      </w:r>
      <w:r w:rsidRPr="003D1737">
        <w:rPr>
          <w:szCs w:val="28"/>
          <w:u w:val="single"/>
        </w:rPr>
        <w:t>п. Саук</w:t>
      </w:r>
      <w:r w:rsidR="005746F9">
        <w:rPr>
          <w:szCs w:val="28"/>
          <w:u w:val="single"/>
        </w:rPr>
        <w:t>-Д</w:t>
      </w:r>
      <w:r w:rsidRPr="003D1737">
        <w:rPr>
          <w:szCs w:val="28"/>
          <w:u w:val="single"/>
        </w:rPr>
        <w:t>ере</w:t>
      </w:r>
    </w:p>
    <w:p w:rsidR="00233505" w:rsidRPr="003D1737" w:rsidRDefault="0049419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в 2011</w:t>
      </w:r>
      <w:r w:rsidR="00233505">
        <w:rPr>
          <w:b/>
          <w:szCs w:val="28"/>
        </w:rPr>
        <w:t>-201</w:t>
      </w:r>
      <w:r>
        <w:rPr>
          <w:b/>
          <w:szCs w:val="28"/>
        </w:rPr>
        <w:t>2</w:t>
      </w:r>
      <w:r w:rsidR="00233505" w:rsidRPr="003D1737">
        <w:rPr>
          <w:b/>
          <w:szCs w:val="28"/>
        </w:rPr>
        <w:t xml:space="preserve"> учебном году</w:t>
      </w:r>
    </w:p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  <w:lang w:val="en-US"/>
        </w:rPr>
        <w:t>I</w:t>
      </w:r>
      <w:r w:rsidRPr="003D1737">
        <w:rPr>
          <w:b/>
          <w:szCs w:val="28"/>
        </w:rPr>
        <w:t>. Констатирующая часть.</w:t>
      </w:r>
    </w:p>
    <w:p w:rsidR="00233505" w:rsidRPr="003D1737" w:rsidRDefault="00233505" w:rsidP="00233505">
      <w:pPr>
        <w:pStyle w:val="ad"/>
        <w:spacing w:line="240" w:lineRule="auto"/>
        <w:ind w:firstLine="0"/>
        <w:jc w:val="center"/>
        <w:rPr>
          <w:szCs w:val="28"/>
        </w:rPr>
      </w:pPr>
    </w:p>
    <w:tbl>
      <w:tblPr>
        <w:tblW w:w="3168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4878"/>
        <w:gridCol w:w="2331"/>
        <w:gridCol w:w="3283"/>
        <w:gridCol w:w="3282"/>
        <w:gridCol w:w="5640"/>
        <w:gridCol w:w="5640"/>
        <w:gridCol w:w="5640"/>
      </w:tblGrid>
      <w:tr w:rsidR="00233505" w:rsidRPr="00122AE4" w:rsidTr="00D95409">
        <w:trPr>
          <w:gridAfter w:val="3"/>
          <w:wAfter w:w="16920" w:type="dxa"/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Направление/ Наименование показателя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23350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2010-2011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23350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2011-2012</w:t>
            </w:r>
            <w:r w:rsidR="00233505" w:rsidRPr="00122AE4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1. Общая характеристика образовательного учреждения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F12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№45 п. Саук</w:t>
            </w:r>
            <w:r w:rsidR="00F12C31">
              <w:rPr>
                <w:rFonts w:ascii="Times New Roman" w:hAnsi="Times New Roman"/>
                <w:sz w:val="28"/>
                <w:szCs w:val="28"/>
              </w:rPr>
              <w:t>-Д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ере</w:t>
            </w:r>
            <w:r w:rsidR="00F12C3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Крымский район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муниципальное, государственное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Муниципальное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Месторасположение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Городское, сельское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Сельское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лицензии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(дата, №)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F12C3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РО №022252</w:t>
            </w:r>
          </w:p>
          <w:p w:rsidR="00233505" w:rsidRPr="00122AE4" w:rsidRDefault="00233505" w:rsidP="00F12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Регистрационный №</w:t>
            </w:r>
            <w:r w:rsidR="00F12C31">
              <w:rPr>
                <w:rFonts w:ascii="Times New Roman" w:hAnsi="Times New Roman"/>
                <w:sz w:val="28"/>
                <w:szCs w:val="28"/>
              </w:rPr>
              <w:t>02300 от 01июня 2011 г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аккредитации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(дата, №)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АА 007784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Регистрационный № 0729 от 19 сентября 2003 г.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Адрес ОУ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Индекс, муниципальное образование, населенный пункт, улица, дом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F12C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353346. Крымский район, </w:t>
            </w:r>
            <w:r w:rsidR="00F12C31">
              <w:rPr>
                <w:rFonts w:ascii="Times New Roman" w:hAnsi="Times New Roman"/>
                <w:sz w:val="28"/>
                <w:szCs w:val="28"/>
              </w:rPr>
              <w:t>п. Саук-Дере, ул. 60 лет о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>бразования СССР 12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Сайт ОУ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F12C31" w:rsidRDefault="002F2639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494195" w:rsidRPr="006F57E9">
                <w:rPr>
                  <w:rStyle w:val="a3"/>
                  <w:lang w:val="en-US"/>
                </w:rPr>
                <w:t>www</w:t>
              </w:r>
              <w:r w:rsidR="00494195" w:rsidRPr="006F57E9">
                <w:rPr>
                  <w:rStyle w:val="a3"/>
                </w:rPr>
                <w:t>.uo-27-soh45.narod.yandex.ru</w:t>
              </w:r>
            </w:hyperlink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F2639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233505" w:rsidRPr="00122AE4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uo-27-soh-45@mail.ru</w:t>
              </w:r>
            </w:hyperlink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2. Особенности микрорайона ОУ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учреждений дополнительного образования для 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учреждений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Отделение Детской музыкальной школы ст. Нижнебаканской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Отделение Детской музыкальной школы ст. Нижнебаканской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спортивных школ (секций, клубов)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Отделение ДЮСШ №2 г. Крымска, отделение КДЮСШ ст.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Варениковской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Отделение ДЮСШ №2 г. Крымска, отделение КДЮСШ ст.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Варениковской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спортивных площадок по месту жительства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Стадион, площадка для игры в баскетбол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Стадион, площадка для игры в баскетбол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дошкольных образовательных учреждений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МДОУ №25 п. Саукдере 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МДОУ №25 п. Саукдере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досуговых учреждений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СДК п. Саукдере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СДК п. Саукдере</w:t>
            </w: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505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505" w:rsidRPr="00122AE4" w:rsidRDefault="0023350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3. Состав обучающихся. Социальная характеристика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обучающихся, из них: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F12C31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C171C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1C17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сирот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опекаемых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детей-инвалидов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  <w:r w:rsidR="001C17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подвозится школьными автобусами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C17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3.1.5.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Обучающихся на дому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Обучающихся в форме экстерната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D95409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D95409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Состоят на учете в ОПДН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 школьном профилактическом учете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 учете в группе риска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Неполных семей/ в них 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 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43/78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C171C">
              <w:rPr>
                <w:rFonts w:ascii="Times New Roman" w:hAnsi="Times New Roman"/>
                <w:sz w:val="28"/>
                <w:szCs w:val="28"/>
              </w:rPr>
              <w:t>4/50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Многодетных семей/ в них 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 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19/64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19/64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Малообеспеченных семей (имеющих статус)/ в них 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570A50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20/58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C171C">
              <w:rPr>
                <w:rFonts w:ascii="Times New Roman" w:hAnsi="Times New Roman"/>
                <w:sz w:val="28"/>
                <w:szCs w:val="28"/>
              </w:rPr>
              <w:t>5/</w:t>
            </w:r>
            <w:r w:rsidR="00570A50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Неблагополучных семей/ в них детей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Кол-во/ 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3/6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3.1.14.</w:t>
            </w: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 xml:space="preserve"> По классам обучения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  <w:r w:rsidR="001C17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</w:t>
            </w:r>
            <w:r w:rsidR="001C171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3-тьи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  <w:r w:rsidR="001C17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419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1C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  <w:r w:rsidR="001C17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1/19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</w:t>
            </w:r>
            <w:r w:rsidR="001C171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2/33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</w:t>
            </w:r>
            <w:r w:rsidR="001C171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</w:t>
            </w:r>
            <w:r w:rsidR="001C171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11-ые классы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1/8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кл./ число обуч-ся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11/229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94195">
              <w:rPr>
                <w:rFonts w:ascii="Times New Roman" w:hAnsi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3.2. По типу классов: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профильный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класса и наименование профилей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 углубленным изучением предмета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класса и  наименование предмета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коррекции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классов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компенсирующего обучения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классов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3.2.4.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Кол-во классов и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их специфика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Средняя наполняемость классов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3.4. Данные о национальном составе обучающихся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3"/>
            </w: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 xml:space="preserve"> - многонациональная школа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4. Структура управления общеобразовательным учреждением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4"/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педсовет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Общим собранием педагогического коллектива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30 августа 2002 года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попечительский совет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Общим собранием трудового коллектива 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 сентября 2002 года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Общешкольным родительским собранием 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17 апреля 2002 года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другие органы</w:t>
            </w:r>
          </w:p>
          <w:p w:rsidR="00CF240F" w:rsidRPr="00122AE4" w:rsidRDefault="00CF240F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Совет школы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Кем и когда утвержден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Общим собранием школы</w:t>
            </w:r>
          </w:p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20 марта 2007 года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5. Условия обучения, воспитания и труда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5.1. Кадровое обеспечение учебного процесса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1C17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C17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том числе учителей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C17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5.1.3.</w:t>
            </w:r>
          </w:p>
        </w:tc>
        <w:tc>
          <w:tcPr>
            <w:tcW w:w="1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Образовательный уровень педагогических работников: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высшее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средне – специальное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неполное высшее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студенты Вузов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среднее общее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5.14.</w:t>
            </w:r>
          </w:p>
        </w:tc>
        <w:tc>
          <w:tcPr>
            <w:tcW w:w="1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Квалификация педагогов: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C17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разряды 7-12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C17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5.1.3.</w:t>
            </w:r>
          </w:p>
        </w:tc>
        <w:tc>
          <w:tcPr>
            <w:tcW w:w="1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Стаж работы по специальности: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 3-х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 5-ти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5-10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10-15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15-20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17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5.1.4.</w:t>
            </w:r>
          </w:p>
        </w:tc>
        <w:tc>
          <w:tcPr>
            <w:tcW w:w="1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Возрастной состав педагогических работников: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 25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25-30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30-35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35-40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40-45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45-50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50-55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женщины свыше 55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мужчины свыше 60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Имеют звания заслуженный (народный) учитель РФ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Отличник просвещения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5.1.7.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Почетный работник общего образования РФ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Заслуженный учитель Кубани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Являются победителями конкурсов: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Лучших учителей РФ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Конкурса «Учитель года»: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Муниципальный тур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Краевой тур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Награждены премиями: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Главы администрации Краснодарского края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F240F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Главы муниципального образования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0F" w:rsidRPr="00122AE4" w:rsidRDefault="00CF240F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Использование ИКТ в образовательном процессе: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</w:t>
            </w:r>
            <w:r w:rsidR="004941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5.1.15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прошли курсовую подготовку по использованию ИКТ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владеют ИКТ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используют ИКТ в образовательном процессе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используют интерактивную доску в образовательном процессе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Обеспеченность образовательного процесса учителями в соответствии с базовым образованием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5.1.14.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Обеспеченность профильного обучения и предпрофильной подготовки учителями не ниже </w:t>
            </w:r>
            <w:r w:rsidRPr="00122AE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квалификационной категории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9419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5.2. Учебно-материальная база (оснащенность и благоустройство)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Обеспечение температурного режима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в соответствии с СанПиН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работающей системы холодного и горячего водоснабжения (включая локальные системы), обеспечивающей необходимый санитарный и питьевой режим в соответствии с СанПиН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работающей системы канализации, а также оборудованных в соответствии с СанПиН туалетов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оборудованных аварийных выходов, необходимого количества средств пожаротушения, подъездных путей к зданию, отвечающих всем требованиям пожарной безопасности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Соответствие электропроводки здания современным требованиям безопасности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 учреждения собственной (или на условиях договора пользования) столовой или зала для приёма пищи площадью в соответствии с СанПиН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у учреждения собственного (или на условиях договора пользования) безопасного и пригодного для проведения уроков физической культуры спортивного зала площадью не менее 9х18 м при высоте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22AE4">
                <w:rPr>
                  <w:rFonts w:ascii="Times New Roman" w:hAnsi="Times New Roman"/>
                  <w:sz w:val="28"/>
                  <w:szCs w:val="28"/>
                </w:rPr>
                <w:t>6 м</w:t>
              </w:r>
            </w:smartTag>
            <w:r w:rsidRPr="00122AE4">
              <w:rPr>
                <w:rFonts w:ascii="Times New Roman" w:hAnsi="Times New Roman"/>
                <w:sz w:val="28"/>
                <w:szCs w:val="28"/>
              </w:rPr>
              <w:t xml:space="preserve"> с оборудованными раздевалками, действующими душевыми комнатами и туалетами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 учреждения действующей пожарной сигнализации и автоматической системы оповещения людей при пожаре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5.2.11.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 учреждении собственных (или на условиях договора пользования) компьютерных классов, оборудованных металлической дверью, электропроводкой, кондиционером или проточно-вытяжной вентиляцией, немеловыми досками, и площадью, обеспечивающей установку компьютеров в количестве не менее m/2 + 2, включая компьютер учителя (где m - проектная наполняемость классов в соответствии с предельной численностью контингента школы) из расчета не менее 1 кабинета на 400 учащихся (но не менее1 класса в учреждении)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в учреждении кабинета физики с подводкой низковольтного электропитания к партам учащихся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(включая независимые источники) и лаборантской (для школ, имеющих классы старше 7-го)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5.2.13.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 учреждении кабинета химии с вытяжкой и подводкой воды к партам учащихся и лаборантской (для школ, имеющих классы старше 7-го)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Благоустроенность пришкольной территории (озеленение территории, наличие оборудованных мест для отдыха)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 здании, где расположено учреждение, собственного (или на условиях договора пользования) лицензированного медицинского кабинета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компьютеров всего, в том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числе: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компьютеров для осуществления образовательного процесса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школьников в расчете на один компьютер, используемый для осуществления образовательного процесса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2</w:t>
            </w:r>
            <w:r w:rsidR="001C171C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5.2.19.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мультимедийных проекторов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E3188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школьников в расчете на 1 мультимедийный проектор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школьников в расчете на 1 интерактивную доску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у учреждения комплекта лицензионного или свободно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распространяемого общесистемного и прикладного программного обеспечения (операционная система, офисные программы (редакторы текстов, таблиц), СУБД, навигаторы) для каждого установленного компьютера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у учреждения (или на условиях договора пользования) оборудованной территории для реализации раздела «Лёгкая атлетика» программы по физической культуре (размеченные дорожки для бега со специальным покрытием, оборудованный сектор для метания и прыжков в длину)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Наличие по каждому из разделов физики (электродинамика, термодинамика, механика, оптика,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ядерная физика) лабораторных комплектов (в соответствии с общим количеством лабораторных работ согласно программе по физике в 7-11 классах) в количестве не менее m/2 + 1 (где m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по каждому из разделов химии (неорганическая химия, органическая химия)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m/2 + 1 (где m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по каждому из разделов биологии (природоведение (окружающий мир), ботаника, зоология, анатомия, общая биология)  лабораторных комплектов (в соответствии с общим количеством лабораторных работ согласно программе по биологии в 5-11 классах) в количестве m/2 + 1 (где m – 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5.2.28.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всех карт в соответствии с реализуемыми программами по географии или наличие лицензионного демонстрационного компьютерного программного обеспечения по каждому из разделов географии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5.2.29.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всех карт в соответствии с реализуемыми программами по истории или лицензионного демонстрационного компьютерного программного обеспечения по каждому из курсов истории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5.2.30.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Наличие скоростного выхода в Интернет (скорость канала не ниже 128 кб/с)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5.2.31.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 школьных автобусов для подвоза учащихся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5.3. Организация питания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Размер дотации на питание в день на одного обучающиегося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региональный бюджет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муниципальный бюджет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5.3.2.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Размер родительской платы на питание обучающихся в день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E3188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Размер дотации на питание обучающихся классов КРО У</w:t>
            </w:r>
            <w:r w:rsidRPr="00122AE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22AE4"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- 7-10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- 11-17 лет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Размер дотации (из фонда экономии) на организацию питания учащихся из малообеспеченных семей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E3188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</w:t>
            </w:r>
            <w:r w:rsidR="00494195" w:rsidRPr="00122AE4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Всего питаются с родительской доплатой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E3188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E3188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E3188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E3188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Общий охват диетическим питанием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Питаются бесплатно обучающиеся из малообеспеченных семей, в том числе: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88E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88E" w:rsidRPr="00122AE4" w:rsidRDefault="00E3188E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8E" w:rsidRPr="00122AE4" w:rsidRDefault="00E3188E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8E" w:rsidRPr="00122AE4" w:rsidRDefault="00E3188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E" w:rsidRDefault="00E3188E" w:rsidP="00E3188E">
            <w:pPr>
              <w:jc w:val="center"/>
            </w:pPr>
            <w:r w:rsidRPr="000B771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E" w:rsidRDefault="00E3188E" w:rsidP="00E3188E">
            <w:pPr>
              <w:jc w:val="center"/>
            </w:pPr>
            <w:r w:rsidRPr="000B771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E3188E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88E" w:rsidRPr="00122AE4" w:rsidRDefault="00E3188E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8E" w:rsidRPr="00122AE4" w:rsidRDefault="00E3188E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8E" w:rsidRPr="00122AE4" w:rsidRDefault="00E3188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E" w:rsidRDefault="00E3188E" w:rsidP="00E3188E">
            <w:pPr>
              <w:jc w:val="center"/>
            </w:pPr>
            <w:r w:rsidRPr="000B771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E" w:rsidRDefault="00E3188E" w:rsidP="00E3188E">
            <w:pPr>
              <w:jc w:val="center"/>
            </w:pPr>
            <w:r w:rsidRPr="000B771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E3188E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E" w:rsidRPr="00122AE4" w:rsidRDefault="00E3188E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8E" w:rsidRPr="00122AE4" w:rsidRDefault="00E3188E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8E" w:rsidRPr="00122AE4" w:rsidRDefault="00E3188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E" w:rsidRDefault="00E3188E" w:rsidP="00E3188E">
            <w:pPr>
              <w:jc w:val="center"/>
            </w:pPr>
            <w:r w:rsidRPr="000B771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E" w:rsidRDefault="00E3188E" w:rsidP="00E3188E">
            <w:pPr>
              <w:jc w:val="center"/>
            </w:pPr>
            <w:r w:rsidRPr="000B771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Охвачено 2-х разовым питанием обучающих, включая посещающих ГПД, всего: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со 100% оплатой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 50% оплатой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Охват детей образовательными программами по культуре здорового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5-6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88E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188E" w:rsidRPr="00122AE4" w:rsidRDefault="00E3188E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5.3.12.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8E" w:rsidRPr="00122AE4" w:rsidRDefault="00E3188E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Общий охват горячим питанием: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8E" w:rsidRPr="00122AE4" w:rsidRDefault="00E3188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8E" w:rsidRPr="00122AE4" w:rsidRDefault="00E3188E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8E" w:rsidRPr="00122AE4" w:rsidRDefault="00E3188E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</w:tr>
      <w:tr w:rsidR="00E3188E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88E" w:rsidRPr="00122AE4" w:rsidRDefault="00E3188E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8E" w:rsidRPr="00122AE4" w:rsidRDefault="00E3188E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1-4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8E" w:rsidRPr="00122AE4" w:rsidRDefault="00E3188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E" w:rsidRPr="00122AE4" w:rsidRDefault="00E3188E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E" w:rsidRPr="00122AE4" w:rsidRDefault="00E3188E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E3188E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88E" w:rsidRPr="00122AE4" w:rsidRDefault="00E3188E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8E" w:rsidRPr="00122AE4" w:rsidRDefault="00E3188E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5-9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8E" w:rsidRPr="00122AE4" w:rsidRDefault="00E3188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E" w:rsidRPr="00122AE4" w:rsidRDefault="00E3188E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E" w:rsidRPr="00122AE4" w:rsidRDefault="00E3188E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E3188E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E" w:rsidRPr="00122AE4" w:rsidRDefault="00E3188E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8E" w:rsidRPr="00122AE4" w:rsidRDefault="00E3188E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10-11 классах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8E" w:rsidRPr="00122AE4" w:rsidRDefault="00E3188E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E" w:rsidRPr="00122AE4" w:rsidRDefault="00E3188E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E" w:rsidRPr="00122AE4" w:rsidRDefault="00E3188E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6. Учебный план общеобразовательного учреждения. Режим обучения</w:t>
            </w:r>
          </w:p>
        </w:tc>
      </w:tr>
      <w:tr w:rsidR="000B124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Учебный план общеобразовательного учреждения. (Включить пояснительную записку к учебному плану и все имеющиеся в школе учебные планы).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245" w:rsidRPr="00122AE4" w:rsidRDefault="000B124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Режим обучения (Годовой календарный план-график)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класс – 5 дней, </w:t>
            </w:r>
          </w:p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2-11 классы – 6 дней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Default="00494195" w:rsidP="000B12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класс – 5 дней, </w:t>
            </w:r>
          </w:p>
          <w:p w:rsidR="00494195" w:rsidRPr="00122AE4" w:rsidRDefault="00494195" w:rsidP="000B12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2-11 классы – 6 дней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Перечень классов, обучающихся в 1-ю смену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1,2,4,5,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б,7,8,9,10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E31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1,2,4,5,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,8</w:t>
            </w:r>
            <w:r w:rsidR="00E3188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3188E">
              <w:rPr>
                <w:rFonts w:ascii="Times New Roman" w:hAnsi="Times New Roman"/>
                <w:sz w:val="28"/>
                <w:szCs w:val="28"/>
              </w:rPr>
              <w:t>8б,</w:t>
            </w:r>
            <w:r>
              <w:rPr>
                <w:rFonts w:ascii="Times New Roman" w:hAnsi="Times New Roman"/>
                <w:sz w:val="28"/>
                <w:szCs w:val="28"/>
              </w:rPr>
              <w:t>9,10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классов, обучающихся в 2-ю смену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Расписание звонков (1-й и 2-й смены)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Прилагается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Каникулы: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E31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 - 09.11.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E3188E" w:rsidP="00E31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03.11.12</w:t>
            </w:r>
            <w:r w:rsidR="00494195">
              <w:rPr>
                <w:rFonts w:ascii="Times New Roman" w:hAnsi="Times New Roman"/>
                <w:sz w:val="28"/>
                <w:szCs w:val="28"/>
              </w:rPr>
              <w:t xml:space="preserve"> - 09.11.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E31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 – 10.01.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E3188E" w:rsidP="00E31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29.12.12 – 11</w:t>
            </w:r>
            <w:r w:rsidR="00494195">
              <w:rPr>
                <w:rFonts w:ascii="Times New Roman" w:hAnsi="Times New Roman"/>
                <w:sz w:val="28"/>
                <w:szCs w:val="28"/>
              </w:rPr>
              <w:t>.01.1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E31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 - 30.03.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E31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3188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.03.1</w:t>
            </w:r>
            <w:r w:rsidR="00E3188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- 3</w:t>
            </w:r>
            <w:r w:rsidR="00E3188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.03.1</w:t>
            </w:r>
            <w:r w:rsidR="00E318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6.2.6.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летние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Дата начало/дата окончание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E31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 – 31.08.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E3188E" w:rsidP="00E31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26.05.13</w:t>
            </w:r>
            <w:r w:rsidR="00494195">
              <w:rPr>
                <w:rFonts w:ascii="Times New Roman" w:hAnsi="Times New Roman"/>
                <w:sz w:val="28"/>
                <w:szCs w:val="28"/>
              </w:rPr>
              <w:t xml:space="preserve"> – 31.08.1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7. Финансовое обеспечение функционирования и развития общеобразовательного учреждения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7.1. Финансирование из бюджетов разных уровней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Распределение средств, направляемых из краевого бюджета на реализацию общеобразовательных программ: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на оплату труда работников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7B300E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496AD8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496A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на материальные затраты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7B300E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496AD8" w:rsidRDefault="00496AD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7.1.2.</w:t>
            </w:r>
          </w:p>
        </w:tc>
        <w:tc>
          <w:tcPr>
            <w:tcW w:w="1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Установление долей ФОТ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доля ФОТ педагогического персонала осуществляющего учебный процесс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7B300E" w:rsidRDefault="007B300E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доля ФОТ административно-управленческого, учебно-вспомогательного, младшего обслуживающего персонала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7B300E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7B300E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педагогического персонала, не связанного с учебным процессом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7B300E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7B300E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ФОТ на установление доплат за дополнительные виды работ, относящихся к неаудиторной, (внеурочной) деятельности учителя.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7B300E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300E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496AD8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00E">
              <w:rPr>
                <w:rFonts w:ascii="Times New Roman" w:hAnsi="Times New Roman"/>
                <w:sz w:val="28"/>
                <w:szCs w:val="28"/>
              </w:rPr>
              <w:t>1</w:t>
            </w:r>
            <w:r w:rsidR="00496A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расходов на стимулирующую надтарифную часть ФОТ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F736BA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F736BA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Стоимость педагогической услуги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F736BA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4,41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496AD8" w:rsidRDefault="00496AD8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5,11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7.1.6.</w:t>
            </w:r>
          </w:p>
        </w:tc>
        <w:tc>
          <w:tcPr>
            <w:tcW w:w="1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Бюджет ОУ на финансовый год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5"/>
            </w:r>
            <w:r w:rsidRPr="00122AE4">
              <w:rPr>
                <w:rFonts w:ascii="Times New Roman" w:hAnsi="Times New Roman"/>
                <w:sz w:val="28"/>
                <w:szCs w:val="28"/>
              </w:rPr>
              <w:t>,  в том числе: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Услуги связи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F736BA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47EA2" w:rsidRDefault="00147EA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9,876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Транспортные услуги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F736BA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47EA2" w:rsidRDefault="00147EA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184,310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Коммунальные услуги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F736BA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76,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47EA2" w:rsidRDefault="00147EA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463,335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Текущий ремонт здания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F736BA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47EA2" w:rsidRDefault="00147EA2" w:rsidP="002D2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68,300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Капитальный ремонт здания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F736BA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F736BA" w:rsidRDefault="00147EA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80,000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Приобретение оборудования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286,406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47EA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160,766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Краевые целевые программы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446,407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47EA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397,814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Муниципальные целевые программы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47EA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211,636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Получение грантов, премий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7.1.8.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Другие поступления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147EA2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494195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</w:tr>
      <w:tr w:rsidR="00142FD1" w:rsidRPr="00122AE4" w:rsidTr="00D95409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ind w:left="6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</w:tcPr>
          <w:p w:rsidR="00142FD1" w:rsidRPr="00122AE4" w:rsidRDefault="00142FD1" w:rsidP="00D95409"/>
        </w:tc>
        <w:tc>
          <w:tcPr>
            <w:tcW w:w="5640" w:type="dxa"/>
          </w:tcPr>
          <w:p w:rsidR="00142FD1" w:rsidRPr="00122AE4" w:rsidRDefault="00142FD1" w:rsidP="00D95409"/>
        </w:tc>
        <w:tc>
          <w:tcPr>
            <w:tcW w:w="5640" w:type="dxa"/>
          </w:tcPr>
          <w:p w:rsidR="00142FD1" w:rsidRPr="00122AE4" w:rsidRDefault="00142FD1" w:rsidP="00D95409">
            <w:pPr>
              <w:ind w:left="6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7.2.1.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Перечень доходов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и местный бюджеты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и местный бюджеты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7.2.2.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расходов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труда и содержание школы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F736BA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труда и содержание школы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8. Результаты учебной деятельности</w:t>
            </w:r>
            <w:r w:rsidRPr="00122AE4">
              <w:rPr>
                <w:rStyle w:val="af"/>
                <w:rFonts w:ascii="Times New Roman" w:hAnsi="Times New Roman"/>
                <w:sz w:val="28"/>
                <w:szCs w:val="28"/>
              </w:rPr>
              <w:footnoteReference w:id="6"/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Динамика уровня развития различных навыков и умений, усвоения знаний (например: функционального чтения и др.).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Динамика качества обученности учащихся на разных ступенях обучения, соотношение качества обученности выпускников начальной школы и учащихся подростковой ступени (5,6,7 классы)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733A6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8.3.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Отношение среднего балла ЕГЭ по русскому языку данной школы </w:t>
            </w:r>
          </w:p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-  к среднему баллу по району </w:t>
            </w:r>
          </w:p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- к среднему баллу по краю 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3A64" w:rsidRDefault="00733A6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  <w:p w:rsidR="00733A64" w:rsidRPr="00122AE4" w:rsidRDefault="00733A6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Отношение среднего балла ЕГЭ по математике данной школы </w:t>
            </w:r>
          </w:p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-  к среднему баллу по району </w:t>
            </w:r>
          </w:p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- к среднему баллу по краю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3A64" w:rsidRDefault="00733A6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</w:t>
            </w:r>
          </w:p>
          <w:p w:rsidR="00733A64" w:rsidRPr="00122AE4" w:rsidRDefault="00733A6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 выпускников 11 классов, сдавших ЕГЭ на 4 и 5  в общей численности выпускников 11 классов ОУ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733A6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выпускников сдавших ЕГЭ на «2» в общей численности выпускников ОУ.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733A6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Доля второгодников ОУ в общей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численности учащихся  ОУ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8.4.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школьников, ставших победителями и призерами предметных олимпиадах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733A6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733A6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8.4.3.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школьников, ставших победителями и призерами творческих конкурсов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733A6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733A6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8.6.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Число школьников, ставших победителями и призерами спортивных соревнования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733A6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районного (городского)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33A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краевого (зонального)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733A6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94195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8.6.3.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федерального (международного) уровня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733A6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94195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494195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выпускников, поступивших в профессиональные учебные заведения (ВПО, СПО, НПО), в соответствии с профилем обучения в школе (для профильных классов)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4941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профильных классов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95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профильных классов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9. Состояние здоровья школьников и безопасная образовательная среда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Доля детей, имеющих отклонения в здоровье (с понижением остроты зрения, с дефектом речи, со сколиозом, с нарушением осанки) при 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поступлении в 1й класс школу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494195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733A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171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9.2.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Долей детей с отклонениями в здоровье в возрасте 15 лет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733A6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171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9.3.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Доля учащихся, получивших травмы в учебное время, в общей численности учащихся школы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2FD1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D1" w:rsidRPr="00122AE4" w:rsidRDefault="00142FD1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10. Система дополнительного образования в школе</w:t>
            </w:r>
          </w:p>
        </w:tc>
      </w:tr>
      <w:tr w:rsidR="001C171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Количество кружков, клубов, спортивных секций (дополнительное образование)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33A6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171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Число учащихся школы, охваченных  дополнительным образованием, в том числе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33A6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1C171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ОУ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33A6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1C171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в системе культуры и спорта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33A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171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10.3.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 xml:space="preserve">Охват учащихся дополнительным </w:t>
            </w: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образованием (в % от общей численности)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1C171C" w:rsidP="0057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1C" w:rsidRPr="00122AE4" w:rsidRDefault="00733A64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073CC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 Перечень платных дополнительных услуг</w:t>
            </w:r>
          </w:p>
        </w:tc>
      </w:tr>
      <w:tr w:rsidR="00B073C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11.1.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Перечень платных дополнительных услуг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073CC" w:rsidRPr="00122AE4" w:rsidTr="00D95409">
        <w:trPr>
          <w:gridAfter w:val="3"/>
          <w:wAfter w:w="16920" w:type="dxa"/>
        </w:trPr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AE4">
              <w:rPr>
                <w:rFonts w:ascii="Times New Roman" w:hAnsi="Times New Roman"/>
                <w:b/>
                <w:sz w:val="28"/>
                <w:szCs w:val="28"/>
              </w:rPr>
              <w:t>12. Социальное партнерство ОУ</w:t>
            </w:r>
          </w:p>
        </w:tc>
      </w:tr>
      <w:tr w:rsidR="00B073C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12.1.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Партнеры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СДК п. Саукдере, детская музыкальная школа ст.Нижнебаканской, КДЮСШ ст. Варениковской, ДЮСШ №2 г.Крымска, ДЭБЦ г. Крымска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СДК п. Саукдере, детская музыкальная школа ст.Нижнебаканской, КДЮСШ ст. Варениковской, ДЮСШ №2 г.Крымска, ДЭБЦ г. Крымска</w:t>
            </w:r>
          </w:p>
        </w:tc>
      </w:tr>
      <w:tr w:rsidR="00B073CC" w:rsidRPr="00122AE4" w:rsidTr="00D95409">
        <w:trPr>
          <w:gridAfter w:val="3"/>
          <w:wAfter w:w="16920" w:type="dxa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12.2.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Направления сотрудничества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Развитие системы дополнительного образования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CC" w:rsidRPr="00122AE4" w:rsidRDefault="00B073CC" w:rsidP="00D954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E4">
              <w:rPr>
                <w:rFonts w:ascii="Times New Roman" w:hAnsi="Times New Roman"/>
                <w:sz w:val="28"/>
                <w:szCs w:val="28"/>
              </w:rPr>
              <w:t>Развитие системы дополнительного образования</w:t>
            </w:r>
          </w:p>
        </w:tc>
      </w:tr>
    </w:tbl>
    <w:p w:rsidR="00233505" w:rsidRPr="003D1737" w:rsidRDefault="00233505" w:rsidP="00233505">
      <w:pPr>
        <w:rPr>
          <w:rFonts w:ascii="Times New Roman" w:hAnsi="Times New Roman"/>
          <w:sz w:val="28"/>
          <w:szCs w:val="28"/>
        </w:rPr>
      </w:pPr>
    </w:p>
    <w:p w:rsidR="000518CC" w:rsidRPr="003D1737" w:rsidRDefault="000518CC" w:rsidP="000518CC">
      <w:pPr>
        <w:pStyle w:val="ad"/>
        <w:spacing w:line="240" w:lineRule="auto"/>
        <w:ind w:firstLine="0"/>
        <w:jc w:val="right"/>
        <w:rPr>
          <w:szCs w:val="28"/>
        </w:rPr>
      </w:pPr>
      <w:r w:rsidRPr="003D1737">
        <w:rPr>
          <w:szCs w:val="28"/>
        </w:rPr>
        <w:t>Приложение №2</w:t>
      </w:r>
    </w:p>
    <w:p w:rsidR="000518CC" w:rsidRPr="003D1737" w:rsidRDefault="000518CC" w:rsidP="000518CC">
      <w:pPr>
        <w:pStyle w:val="ad"/>
        <w:spacing w:line="240" w:lineRule="auto"/>
        <w:ind w:firstLine="0"/>
        <w:jc w:val="right"/>
        <w:rPr>
          <w:szCs w:val="28"/>
        </w:rPr>
      </w:pPr>
      <w:r w:rsidRPr="003D1737">
        <w:rPr>
          <w:szCs w:val="28"/>
        </w:rPr>
        <w:t xml:space="preserve">к приказу департамента </w:t>
      </w:r>
    </w:p>
    <w:p w:rsidR="000518CC" w:rsidRPr="003D1737" w:rsidRDefault="000518CC" w:rsidP="000518CC">
      <w:pPr>
        <w:pStyle w:val="ad"/>
        <w:spacing w:line="240" w:lineRule="auto"/>
        <w:ind w:firstLine="0"/>
        <w:jc w:val="right"/>
        <w:rPr>
          <w:szCs w:val="28"/>
        </w:rPr>
      </w:pPr>
      <w:r w:rsidRPr="003D1737">
        <w:rPr>
          <w:szCs w:val="28"/>
        </w:rPr>
        <w:t>образования и науки</w:t>
      </w:r>
    </w:p>
    <w:p w:rsidR="000518CC" w:rsidRPr="003D1737" w:rsidRDefault="000518CC" w:rsidP="000518CC">
      <w:pPr>
        <w:pStyle w:val="ad"/>
        <w:spacing w:line="240" w:lineRule="auto"/>
        <w:ind w:firstLine="0"/>
        <w:jc w:val="right"/>
        <w:rPr>
          <w:szCs w:val="28"/>
        </w:rPr>
      </w:pPr>
      <w:r w:rsidRPr="003D1737">
        <w:rPr>
          <w:szCs w:val="28"/>
        </w:rPr>
        <w:t>«</w:t>
      </w:r>
      <w:r w:rsidRPr="003D1737">
        <w:rPr>
          <w:szCs w:val="28"/>
          <w:u w:val="single"/>
        </w:rPr>
        <w:t>28</w:t>
      </w:r>
      <w:r w:rsidRPr="003D1737">
        <w:rPr>
          <w:szCs w:val="28"/>
        </w:rPr>
        <w:t>»</w:t>
      </w:r>
      <w:r w:rsidRPr="003D1737">
        <w:rPr>
          <w:szCs w:val="28"/>
          <w:u w:val="single"/>
        </w:rPr>
        <w:t xml:space="preserve">июля </w:t>
      </w:r>
      <w:r w:rsidRPr="003D1737">
        <w:rPr>
          <w:szCs w:val="28"/>
        </w:rPr>
        <w:t>2008г.   №</w:t>
      </w:r>
      <w:r w:rsidRPr="003D1737">
        <w:rPr>
          <w:szCs w:val="28"/>
          <w:u w:val="single"/>
        </w:rPr>
        <w:t>2755</w:t>
      </w:r>
    </w:p>
    <w:p w:rsidR="000518CC" w:rsidRPr="003D1737" w:rsidRDefault="000518CC" w:rsidP="000518CC">
      <w:pPr>
        <w:pStyle w:val="ad"/>
        <w:jc w:val="center"/>
        <w:rPr>
          <w:szCs w:val="28"/>
        </w:rPr>
      </w:pPr>
    </w:p>
    <w:p w:rsidR="000518CC" w:rsidRPr="003D1737" w:rsidRDefault="000518CC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t xml:space="preserve">Публичный доклад </w:t>
      </w:r>
    </w:p>
    <w:p w:rsidR="000518CC" w:rsidRPr="003D1737" w:rsidRDefault="000518CC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3D1737">
        <w:rPr>
          <w:b/>
          <w:szCs w:val="28"/>
        </w:rPr>
        <w:t xml:space="preserve">общеобразовательного учреждения Краснодарского края </w:t>
      </w:r>
    </w:p>
    <w:p w:rsidR="000518CC" w:rsidRPr="003D1737" w:rsidRDefault="000518CC" w:rsidP="000518CC">
      <w:pPr>
        <w:pStyle w:val="ad"/>
        <w:spacing w:line="240" w:lineRule="auto"/>
        <w:ind w:firstLine="0"/>
        <w:jc w:val="center"/>
        <w:rPr>
          <w:szCs w:val="28"/>
          <w:u w:val="single"/>
        </w:rPr>
      </w:pPr>
      <w:r w:rsidRPr="003D1737">
        <w:rPr>
          <w:szCs w:val="28"/>
          <w:u w:val="single"/>
        </w:rPr>
        <w:t>муниципальное общеобразовательное учреждение средняя общеобразовательная школа №45 п. Саукдере</w:t>
      </w:r>
    </w:p>
    <w:p w:rsidR="000518CC" w:rsidRPr="003D1737" w:rsidRDefault="00733A64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в 2011</w:t>
      </w:r>
      <w:r w:rsidR="000518CC">
        <w:rPr>
          <w:b/>
          <w:szCs w:val="28"/>
        </w:rPr>
        <w:t>-20</w:t>
      </w:r>
      <w:r w:rsidR="002D2FEA">
        <w:rPr>
          <w:b/>
          <w:szCs w:val="28"/>
        </w:rPr>
        <w:t>1</w:t>
      </w:r>
      <w:r>
        <w:rPr>
          <w:b/>
          <w:szCs w:val="28"/>
        </w:rPr>
        <w:t>2</w:t>
      </w:r>
      <w:r w:rsidR="000518CC" w:rsidRPr="003D1737">
        <w:rPr>
          <w:b/>
          <w:szCs w:val="28"/>
        </w:rPr>
        <w:t xml:space="preserve"> учебном году</w:t>
      </w:r>
    </w:p>
    <w:p w:rsidR="000518CC" w:rsidRPr="003D1737" w:rsidRDefault="000518CC" w:rsidP="000518CC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0518CC" w:rsidRPr="003D1737" w:rsidRDefault="000518CC" w:rsidP="00F12C31">
      <w:pPr>
        <w:pStyle w:val="ad"/>
        <w:jc w:val="center"/>
        <w:rPr>
          <w:szCs w:val="28"/>
        </w:rPr>
      </w:pPr>
      <w:r w:rsidRPr="003D1737">
        <w:rPr>
          <w:b/>
          <w:szCs w:val="28"/>
          <w:lang w:val="en-US"/>
        </w:rPr>
        <w:t>II</w:t>
      </w:r>
      <w:r w:rsidRPr="003D1737">
        <w:rPr>
          <w:b/>
          <w:szCs w:val="28"/>
        </w:rPr>
        <w:t>. Аналитическая часть</w:t>
      </w:r>
    </w:p>
    <w:p w:rsidR="000518CC" w:rsidRPr="003D1737" w:rsidRDefault="00FA5A0B" w:rsidP="000518CC">
      <w:pPr>
        <w:pStyle w:val="ad"/>
        <w:numPr>
          <w:ilvl w:val="0"/>
          <w:numId w:val="2"/>
        </w:numPr>
        <w:ind w:left="284" w:firstLine="0"/>
        <w:rPr>
          <w:szCs w:val="28"/>
        </w:rPr>
      </w:pPr>
      <w:r>
        <w:rPr>
          <w:szCs w:val="28"/>
        </w:rPr>
        <w:t>Продолжается</w:t>
      </w:r>
      <w:r w:rsidR="000518CC" w:rsidRPr="003D1737">
        <w:rPr>
          <w:szCs w:val="28"/>
        </w:rPr>
        <w:t xml:space="preserve"> положительная динамика в занятии призовых мест в районных предметных олимпиадах, занятие школой 3 место в районной Всекубанской спартакиаде школьников,</w:t>
      </w:r>
      <w:r w:rsidR="00733A64">
        <w:rPr>
          <w:szCs w:val="28"/>
        </w:rPr>
        <w:t xml:space="preserve"> увеличилось количество детей занявших призовые места в конкурсах, олимпиадах</w:t>
      </w:r>
      <w:r w:rsidR="000518CC" w:rsidRPr="003D1737">
        <w:rPr>
          <w:szCs w:val="28"/>
        </w:rPr>
        <w:t xml:space="preserve">, </w:t>
      </w:r>
      <w:r w:rsidR="00733A64">
        <w:rPr>
          <w:szCs w:val="28"/>
        </w:rPr>
        <w:t xml:space="preserve">продолжается </w:t>
      </w:r>
      <w:r w:rsidR="000518CC" w:rsidRPr="003D1737">
        <w:rPr>
          <w:szCs w:val="28"/>
        </w:rPr>
        <w:t xml:space="preserve">систематическая работа с детьми группы «риска» </w:t>
      </w:r>
    </w:p>
    <w:p w:rsidR="000518CC" w:rsidRPr="003D1737" w:rsidRDefault="000518CC" w:rsidP="000518CC">
      <w:pPr>
        <w:pStyle w:val="ad"/>
        <w:ind w:left="284" w:firstLine="0"/>
        <w:rPr>
          <w:szCs w:val="28"/>
        </w:rPr>
      </w:pPr>
      <w:r w:rsidRPr="003D1737">
        <w:rPr>
          <w:szCs w:val="28"/>
        </w:rPr>
        <w:t>2.</w:t>
      </w:r>
      <w:r w:rsidR="00F12C31">
        <w:rPr>
          <w:szCs w:val="28"/>
        </w:rPr>
        <w:t>О</w:t>
      </w:r>
      <w:r w:rsidR="00FA5A0B">
        <w:rPr>
          <w:szCs w:val="28"/>
        </w:rPr>
        <w:t>рганизация 100% горячего питания</w:t>
      </w:r>
      <w:r w:rsidR="0091611A">
        <w:rPr>
          <w:szCs w:val="28"/>
        </w:rPr>
        <w:t>.</w:t>
      </w:r>
    </w:p>
    <w:p w:rsidR="000518CC" w:rsidRPr="003D1737" w:rsidRDefault="000518CC" w:rsidP="000518CC">
      <w:pPr>
        <w:pStyle w:val="ad"/>
        <w:ind w:left="284" w:firstLine="0"/>
        <w:rPr>
          <w:szCs w:val="28"/>
        </w:rPr>
      </w:pPr>
      <w:r w:rsidRPr="003D1737">
        <w:rPr>
          <w:szCs w:val="28"/>
        </w:rPr>
        <w:t>3.</w:t>
      </w:r>
      <w:r w:rsidR="0091611A">
        <w:rPr>
          <w:szCs w:val="28"/>
        </w:rPr>
        <w:t xml:space="preserve">Продолжить приобретение учебников для школьной библитеки, сделав акцент на начальные и старшие классы.  </w:t>
      </w:r>
    </w:p>
    <w:p w:rsidR="0091611A" w:rsidRDefault="000518CC" w:rsidP="000518CC">
      <w:pPr>
        <w:pStyle w:val="ad"/>
        <w:ind w:left="284" w:firstLine="0"/>
        <w:rPr>
          <w:szCs w:val="28"/>
        </w:rPr>
      </w:pPr>
      <w:r w:rsidRPr="003D1737">
        <w:rPr>
          <w:szCs w:val="28"/>
        </w:rPr>
        <w:t>4.Введение предпрофильного обучения в школе, постепенный переход на обучение по БУП 2004 года, 100% охват учащихся системой дополнительного образования, капитальный ремонт здания школы</w:t>
      </w:r>
      <w:r w:rsidR="0091611A">
        <w:rPr>
          <w:szCs w:val="28"/>
        </w:rPr>
        <w:t>.</w:t>
      </w:r>
    </w:p>
    <w:p w:rsidR="000518CC" w:rsidRPr="003D1737" w:rsidRDefault="0091611A" w:rsidP="000518CC">
      <w:pPr>
        <w:pStyle w:val="ad"/>
        <w:ind w:left="284" w:firstLine="0"/>
        <w:rPr>
          <w:szCs w:val="28"/>
        </w:rPr>
      </w:pPr>
      <w:r>
        <w:rPr>
          <w:szCs w:val="28"/>
        </w:rPr>
        <w:t xml:space="preserve">6. Разработать новую программу развития школы. </w:t>
      </w:r>
    </w:p>
    <w:p w:rsidR="000518CC" w:rsidRPr="003D1737" w:rsidRDefault="000518CC" w:rsidP="000518CC">
      <w:pPr>
        <w:rPr>
          <w:rFonts w:ascii="Times New Roman" w:hAnsi="Times New Roman" w:cs="Times New Roman"/>
          <w:sz w:val="28"/>
          <w:szCs w:val="28"/>
        </w:rPr>
      </w:pPr>
    </w:p>
    <w:p w:rsidR="000518CC" w:rsidRPr="003D1737" w:rsidRDefault="000518CC" w:rsidP="000518CC">
      <w:pPr>
        <w:rPr>
          <w:rFonts w:ascii="Times New Roman" w:hAnsi="Times New Roman" w:cs="Times New Roman"/>
          <w:sz w:val="28"/>
          <w:szCs w:val="28"/>
        </w:rPr>
      </w:pPr>
      <w:r w:rsidRPr="003D1737">
        <w:rPr>
          <w:rFonts w:ascii="Times New Roman" w:hAnsi="Times New Roman" w:cs="Times New Roman"/>
          <w:sz w:val="28"/>
          <w:szCs w:val="28"/>
        </w:rPr>
        <w:tab/>
        <w:t>Директор школы                                                   М.А. Стегно</w:t>
      </w:r>
    </w:p>
    <w:p w:rsidR="000518CC" w:rsidRPr="003D1737" w:rsidRDefault="000518CC" w:rsidP="000518CC">
      <w:pPr>
        <w:rPr>
          <w:rFonts w:ascii="Times New Roman" w:hAnsi="Times New Roman" w:cs="Times New Roman"/>
          <w:sz w:val="28"/>
          <w:szCs w:val="28"/>
        </w:rPr>
      </w:pPr>
    </w:p>
    <w:p w:rsidR="00494659" w:rsidRDefault="00494659" w:rsidP="000518CC">
      <w:pPr>
        <w:jc w:val="center"/>
      </w:pPr>
    </w:p>
    <w:sectPr w:rsidR="00494659" w:rsidSect="00233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97E" w:rsidRDefault="0022197E" w:rsidP="00233505">
      <w:pPr>
        <w:spacing w:after="0" w:line="240" w:lineRule="auto"/>
      </w:pPr>
      <w:r>
        <w:separator/>
      </w:r>
    </w:p>
  </w:endnote>
  <w:endnote w:type="continuationSeparator" w:id="1">
    <w:p w:rsidR="0022197E" w:rsidRDefault="0022197E" w:rsidP="0023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97E" w:rsidRDefault="0022197E" w:rsidP="00233505">
      <w:pPr>
        <w:spacing w:after="0" w:line="240" w:lineRule="auto"/>
      </w:pPr>
      <w:r>
        <w:separator/>
      </w:r>
    </w:p>
  </w:footnote>
  <w:footnote w:type="continuationSeparator" w:id="1">
    <w:p w:rsidR="0022197E" w:rsidRDefault="0022197E" w:rsidP="00233505">
      <w:pPr>
        <w:spacing w:after="0" w:line="240" w:lineRule="auto"/>
      </w:pPr>
      <w:r>
        <w:continuationSeparator/>
      </w:r>
    </w:p>
  </w:footnote>
  <w:footnote w:id="2">
    <w:p w:rsidR="00570A50" w:rsidRDefault="00570A50" w:rsidP="00233505">
      <w:pPr>
        <w:pStyle w:val="a5"/>
      </w:pPr>
      <w:r>
        <w:rPr>
          <w:rStyle w:val="af"/>
        </w:rPr>
        <w:footnoteRef/>
      </w:r>
      <w:r>
        <w:t xml:space="preserve">  В разделе 1 доклада значение могут быть объединены в одной ячейке, если они не менялись в прошедшем и предыдущем году</w:t>
      </w:r>
    </w:p>
  </w:footnote>
  <w:footnote w:id="3">
    <w:p w:rsidR="00570A50" w:rsidRDefault="00570A50" w:rsidP="00233505">
      <w:pPr>
        <w:pStyle w:val="a5"/>
      </w:pPr>
      <w:r>
        <w:rPr>
          <w:rStyle w:val="af"/>
        </w:rPr>
        <w:footnoteRef/>
      </w:r>
      <w:r>
        <w:t xml:space="preserve"> заполняется по усмотрению администрации школы при многонациональном составе уч-ся</w:t>
      </w:r>
    </w:p>
  </w:footnote>
  <w:footnote w:id="4">
    <w:p w:rsidR="00570A50" w:rsidRDefault="00570A50" w:rsidP="00233505">
      <w:pPr>
        <w:pStyle w:val="a5"/>
      </w:pPr>
      <w:r>
        <w:rPr>
          <w:rStyle w:val="af"/>
        </w:rPr>
        <w:footnoteRef/>
      </w:r>
      <w:r>
        <w:t xml:space="preserve"> в докладе указываются только действующие в ОУ общественные органы самоуправления</w:t>
      </w:r>
    </w:p>
  </w:footnote>
  <w:footnote w:id="5">
    <w:p w:rsidR="00570A50" w:rsidRDefault="00570A50" w:rsidP="00233505">
      <w:pPr>
        <w:pStyle w:val="a5"/>
      </w:pPr>
      <w:r>
        <w:rPr>
          <w:rStyle w:val="af"/>
        </w:rPr>
        <w:footnoteRef/>
      </w:r>
      <w:r>
        <w:t xml:space="preserve"> 2008 и 2009 финансовые годы </w:t>
      </w:r>
    </w:p>
  </w:footnote>
  <w:footnote w:id="6">
    <w:p w:rsidR="00570A50" w:rsidRDefault="00570A50" w:rsidP="00233505">
      <w:pPr>
        <w:pStyle w:val="a5"/>
      </w:pPr>
      <w:r>
        <w:rPr>
          <w:rStyle w:val="af"/>
        </w:rPr>
        <w:footnoteRef/>
      </w:r>
      <w:r>
        <w:t xml:space="preserve"> Если в общеобразовательном учреждении осуществляются мониторинговые исследования по развитию надпредметных компетентностей школьников, уровня из социализации желательно в перечень показателей раздела 8 включить их количественные характеристики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5381"/>
    <w:multiLevelType w:val="hybridMultilevel"/>
    <w:tmpl w:val="5A1C581C"/>
    <w:lvl w:ilvl="0" w:tplc="3940C10C">
      <w:start w:val="1"/>
      <w:numFmt w:val="decimal"/>
      <w:lvlText w:val="%1."/>
      <w:lvlJc w:val="left"/>
      <w:pPr>
        <w:ind w:left="2430" w:hanging="15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505"/>
    <w:rsid w:val="000518CC"/>
    <w:rsid w:val="000B1245"/>
    <w:rsid w:val="00142FD1"/>
    <w:rsid w:val="00147EA2"/>
    <w:rsid w:val="00153798"/>
    <w:rsid w:val="001C171C"/>
    <w:rsid w:val="0022197E"/>
    <w:rsid w:val="00233505"/>
    <w:rsid w:val="002C06BC"/>
    <w:rsid w:val="002D2FEA"/>
    <w:rsid w:val="002F2639"/>
    <w:rsid w:val="00494195"/>
    <w:rsid w:val="00494659"/>
    <w:rsid w:val="00496AD8"/>
    <w:rsid w:val="004E4CA4"/>
    <w:rsid w:val="00570A50"/>
    <w:rsid w:val="005746F9"/>
    <w:rsid w:val="00733A64"/>
    <w:rsid w:val="0078063B"/>
    <w:rsid w:val="007B300E"/>
    <w:rsid w:val="0091611A"/>
    <w:rsid w:val="009C2FBA"/>
    <w:rsid w:val="00A01609"/>
    <w:rsid w:val="00B073CC"/>
    <w:rsid w:val="00CF240F"/>
    <w:rsid w:val="00D95409"/>
    <w:rsid w:val="00E3188E"/>
    <w:rsid w:val="00F12C31"/>
    <w:rsid w:val="00F30B4D"/>
    <w:rsid w:val="00F736BA"/>
    <w:rsid w:val="00FA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4D"/>
  </w:style>
  <w:style w:type="paragraph" w:styleId="1">
    <w:name w:val="heading 1"/>
    <w:basedOn w:val="a"/>
    <w:next w:val="a"/>
    <w:link w:val="10"/>
    <w:qFormat/>
    <w:rsid w:val="0023350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505"/>
    <w:rPr>
      <w:rFonts w:ascii="Tahoma" w:eastAsia="Times New Roman" w:hAnsi="Tahoma" w:cs="Times New Roman"/>
      <w:sz w:val="24"/>
      <w:szCs w:val="20"/>
    </w:rPr>
  </w:style>
  <w:style w:type="character" w:styleId="a3">
    <w:name w:val="Hyperlink"/>
    <w:basedOn w:val="a0"/>
    <w:unhideWhenUsed/>
    <w:rsid w:val="00233505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233505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233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3350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semiHidden/>
    <w:unhideWhenUsed/>
    <w:rsid w:val="002335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23350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semiHidden/>
    <w:unhideWhenUsed/>
    <w:rsid w:val="002335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23350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23350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33505"/>
    <w:rPr>
      <w:rFonts w:ascii="Tahoma" w:eastAsia="Times New Roman" w:hAnsi="Tahoma" w:cs="Tahoma"/>
      <w:sz w:val="16"/>
      <w:szCs w:val="16"/>
    </w:rPr>
  </w:style>
  <w:style w:type="paragraph" w:customStyle="1" w:styleId="ad">
    <w:name w:val="МОН основной"/>
    <w:basedOn w:val="a"/>
    <w:rsid w:val="002335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">
    <w:name w:val="Знак"/>
    <w:basedOn w:val="a"/>
    <w:rsid w:val="002335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">
    <w:name w:val="footnote reference"/>
    <w:basedOn w:val="a0"/>
    <w:semiHidden/>
    <w:unhideWhenUsed/>
    <w:rsid w:val="00233505"/>
    <w:rPr>
      <w:vertAlign w:val="superscript"/>
    </w:rPr>
  </w:style>
  <w:style w:type="character" w:styleId="af0">
    <w:name w:val="endnote reference"/>
    <w:basedOn w:val="a0"/>
    <w:semiHidden/>
    <w:unhideWhenUsed/>
    <w:rsid w:val="00233505"/>
    <w:rPr>
      <w:vertAlign w:val="superscript"/>
    </w:rPr>
  </w:style>
  <w:style w:type="table" w:styleId="af1">
    <w:name w:val="Table Grid"/>
    <w:basedOn w:val="a1"/>
    <w:rsid w:val="00233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-27-soh45.narod.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o-27-soh-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59A7F-01DC-436C-9D79-D32A3A75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36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№45</dc:creator>
  <cp:keywords/>
  <dc:description/>
  <cp:lastModifiedBy>buh</cp:lastModifiedBy>
  <cp:revision>7</cp:revision>
  <cp:lastPrinted>2012-09-28T06:35:00Z</cp:lastPrinted>
  <dcterms:created xsi:type="dcterms:W3CDTF">2010-09-09T06:22:00Z</dcterms:created>
  <dcterms:modified xsi:type="dcterms:W3CDTF">2012-10-11T12:17:00Z</dcterms:modified>
</cp:coreProperties>
</file>